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3B0" w:rsidRDefault="006F53B0" w:rsidP="00690006">
      <w:pPr>
        <w:jc w:val="center"/>
        <w:rPr>
          <w:b/>
        </w:rPr>
      </w:pPr>
      <w:r>
        <w:rPr>
          <w:b/>
        </w:rPr>
        <w:t>Anexo Nº 3</w:t>
      </w:r>
    </w:p>
    <w:p w:rsidR="006F53B0" w:rsidRDefault="006F53B0" w:rsidP="00690006">
      <w:pPr>
        <w:jc w:val="center"/>
        <w:rPr>
          <w:b/>
        </w:rPr>
      </w:pPr>
    </w:p>
    <w:p w:rsidR="00075B60" w:rsidRDefault="003D2594" w:rsidP="00690006">
      <w:pPr>
        <w:jc w:val="center"/>
        <w:rPr>
          <w:b/>
        </w:rPr>
      </w:pPr>
      <w:r w:rsidRPr="00690006">
        <w:rPr>
          <w:b/>
        </w:rPr>
        <w:t xml:space="preserve">TALLER </w:t>
      </w:r>
    </w:p>
    <w:p w:rsidR="00075B60" w:rsidRDefault="003D2594" w:rsidP="00075B60">
      <w:pPr>
        <w:spacing w:after="0" w:line="240" w:lineRule="auto"/>
        <w:jc w:val="center"/>
        <w:rPr>
          <w:b/>
        </w:rPr>
      </w:pPr>
      <w:r w:rsidRPr="00690006">
        <w:rPr>
          <w:b/>
        </w:rPr>
        <w:t xml:space="preserve"> PRIORIZACION DE OBJETIVOS ESPECIFICOS E INDICADORES </w:t>
      </w:r>
    </w:p>
    <w:p w:rsidR="003D2594" w:rsidRDefault="003D2594" w:rsidP="00075B60">
      <w:pPr>
        <w:spacing w:after="0" w:line="240" w:lineRule="auto"/>
        <w:jc w:val="center"/>
      </w:pPr>
      <w:r w:rsidRPr="00690006">
        <w:rPr>
          <w:b/>
        </w:rPr>
        <w:t xml:space="preserve">PARA AJUSTE </w:t>
      </w:r>
      <w:r w:rsidR="00075B60">
        <w:rPr>
          <w:b/>
        </w:rPr>
        <w:t>POR RESULTADOS</w:t>
      </w:r>
      <w:r w:rsidR="00796094" w:rsidRPr="00796094">
        <w:rPr>
          <w:b/>
        </w:rPr>
        <w:t xml:space="preserve"> </w:t>
      </w:r>
      <w:r w:rsidR="00796094" w:rsidRPr="00690006">
        <w:rPr>
          <w:b/>
        </w:rPr>
        <w:t>DE PDC</w:t>
      </w:r>
    </w:p>
    <w:p w:rsidR="00690006" w:rsidRDefault="00690006" w:rsidP="00690006">
      <w:pPr>
        <w:spacing w:after="0" w:line="240" w:lineRule="auto"/>
        <w:jc w:val="center"/>
        <w:rPr>
          <w:rFonts w:ascii="Arial Narrow" w:hAnsi="Arial Narrow" w:cs="Arial"/>
        </w:rPr>
      </w:pPr>
    </w:p>
    <w:p w:rsidR="00075B60" w:rsidRPr="009807F0" w:rsidRDefault="00075B60" w:rsidP="00690006">
      <w:pPr>
        <w:spacing w:after="0" w:line="240" w:lineRule="auto"/>
        <w:jc w:val="center"/>
        <w:rPr>
          <w:rFonts w:ascii="Arial Narrow" w:hAnsi="Arial Narrow" w:cs="Arial"/>
        </w:rPr>
      </w:pPr>
      <w:bookmarkStart w:id="0" w:name="_GoBack"/>
      <w:bookmarkEnd w:id="0"/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9807F0">
        <w:rPr>
          <w:rFonts w:ascii="Arial Narrow" w:hAnsi="Arial Narrow" w:cs="Arial"/>
          <w:b/>
        </w:rPr>
        <w:t>Indicaciones para la aplicación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Style w:val="Tablaconcuadrcula"/>
        <w:tblW w:w="0" w:type="auto"/>
        <w:tblLook w:val="04A0"/>
      </w:tblPr>
      <w:tblGrid>
        <w:gridCol w:w="2093"/>
        <w:gridCol w:w="6885"/>
      </w:tblGrid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Objetivo/Función</w:t>
            </w:r>
          </w:p>
        </w:tc>
        <w:tc>
          <w:tcPr>
            <w:tcW w:w="6885" w:type="dxa"/>
            <w:shd w:val="clear" w:color="auto" w:fill="FFE5E5"/>
          </w:tcPr>
          <w:p w:rsidR="00690006" w:rsidRPr="009807F0" w:rsidRDefault="00690006" w:rsidP="007F0CC1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 xml:space="preserve">Sirve para </w:t>
            </w:r>
            <w:r w:rsidR="00420F20">
              <w:rPr>
                <w:rFonts w:ascii="Arial Narrow" w:hAnsi="Arial Narrow" w:cs="Arial"/>
              </w:rPr>
              <w:t xml:space="preserve">priorizar </w:t>
            </w:r>
            <w:r w:rsidRPr="009807F0">
              <w:rPr>
                <w:rFonts w:ascii="Arial Narrow" w:hAnsi="Arial Narrow" w:cs="Arial"/>
              </w:rPr>
              <w:t xml:space="preserve">de manera participativa y sistemática </w:t>
            </w:r>
            <w:r w:rsidR="00420F20">
              <w:rPr>
                <w:rFonts w:ascii="Arial Narrow" w:hAnsi="Arial Narrow" w:cs="Arial"/>
              </w:rPr>
              <w:t xml:space="preserve">los objetivos deficitarios de la región o municipalidad, con respecto a los objetivos específicos e indicadores nacionales, </w:t>
            </w:r>
            <w:r w:rsidR="007F0CC1">
              <w:rPr>
                <w:rFonts w:ascii="Arial Narrow" w:hAnsi="Arial Narrow" w:cs="Arial"/>
              </w:rPr>
              <w:t>como paso previo para el cálculo de metas.</w:t>
            </w:r>
          </w:p>
        </w:tc>
      </w:tr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Aplicación</w:t>
            </w:r>
          </w:p>
        </w:tc>
        <w:tc>
          <w:tcPr>
            <w:tcW w:w="6885" w:type="dxa"/>
            <w:shd w:val="clear" w:color="auto" w:fill="FFE5E5"/>
          </w:tcPr>
          <w:p w:rsidR="00690006" w:rsidRDefault="00690006" w:rsidP="00690006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 xml:space="preserve">Información fundamental para </w:t>
            </w:r>
            <w:r>
              <w:rPr>
                <w:rFonts w:ascii="Arial Narrow" w:hAnsi="Arial Narrow" w:cs="Arial"/>
              </w:rPr>
              <w:t>iniciar el proceso de Ajuste de PDC</w:t>
            </w:r>
          </w:p>
          <w:p w:rsidR="007F0CC1" w:rsidRPr="009807F0" w:rsidRDefault="007F0CC1" w:rsidP="00690006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Nivel de exigencia</w:t>
            </w:r>
          </w:p>
        </w:tc>
        <w:tc>
          <w:tcPr>
            <w:tcW w:w="6885" w:type="dxa"/>
            <w:shd w:val="clear" w:color="auto" w:fill="FFE5E5"/>
          </w:tcPr>
          <w:p w:rsidR="00690006" w:rsidRDefault="00690006" w:rsidP="00A36D1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Medio</w:t>
            </w:r>
          </w:p>
          <w:p w:rsidR="007F0CC1" w:rsidRPr="009807F0" w:rsidRDefault="007F0CC1" w:rsidP="00A36D1F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Marco</w:t>
            </w:r>
          </w:p>
        </w:tc>
        <w:tc>
          <w:tcPr>
            <w:tcW w:w="6885" w:type="dxa"/>
            <w:shd w:val="clear" w:color="auto" w:fill="FFE5E5"/>
          </w:tcPr>
          <w:p w:rsidR="00690006" w:rsidRDefault="00690006" w:rsidP="00A36D1F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>Cuatro o cinco grupos de 6 a 10 participantes</w:t>
            </w:r>
          </w:p>
          <w:p w:rsidR="007F0CC1" w:rsidRPr="009807F0" w:rsidRDefault="007F0CC1" w:rsidP="00A36D1F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Medios Auxiliares</w:t>
            </w:r>
          </w:p>
        </w:tc>
        <w:tc>
          <w:tcPr>
            <w:tcW w:w="6885" w:type="dxa"/>
            <w:shd w:val="clear" w:color="auto" w:fill="FFE5E5"/>
          </w:tcPr>
          <w:p w:rsidR="00420F20" w:rsidRPr="00075B60" w:rsidRDefault="00690006" w:rsidP="00420F20">
            <w:pPr>
              <w:jc w:val="both"/>
              <w:rPr>
                <w:rFonts w:ascii="Arial Narrow" w:hAnsi="Arial Narrow" w:cs="Arial"/>
                <w:b/>
              </w:rPr>
            </w:pPr>
            <w:r w:rsidRPr="00075B60">
              <w:rPr>
                <w:rFonts w:ascii="Arial Narrow" w:hAnsi="Arial Narrow" w:cs="Arial"/>
                <w:b/>
              </w:rPr>
              <w:t xml:space="preserve">Materiales: </w:t>
            </w:r>
          </w:p>
          <w:p w:rsidR="00420F20" w:rsidRDefault="00420F20" w:rsidP="00420F2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Fichas por participante con la matriz de criterios para priorización</w:t>
            </w:r>
          </w:p>
          <w:p w:rsidR="00420F20" w:rsidRDefault="00420F20" w:rsidP="00420F2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Matriz de concordancia en formato A-0. </w:t>
            </w:r>
          </w:p>
          <w:p w:rsidR="00420F20" w:rsidRDefault="00420F20" w:rsidP="00420F2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Matriz de priorización en</w:t>
            </w:r>
            <w:r w:rsidR="007F0CC1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formato A-0</w:t>
            </w:r>
            <w:r w:rsidR="00690006">
              <w:rPr>
                <w:rFonts w:ascii="Arial Narrow" w:hAnsi="Arial Narrow" w:cs="Arial"/>
              </w:rPr>
              <w:t xml:space="preserve"> </w:t>
            </w:r>
          </w:p>
          <w:p w:rsidR="00420F20" w:rsidRDefault="00420F20" w:rsidP="00420F2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Plan de Desarrollo Concertado</w:t>
            </w:r>
          </w:p>
          <w:p w:rsidR="00690006" w:rsidRPr="009807F0" w:rsidRDefault="00690006" w:rsidP="00420F20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>Papelógrafos, cinta maskintape, tarjetas</w:t>
            </w:r>
          </w:p>
        </w:tc>
      </w:tr>
      <w:tr w:rsidR="00690006" w:rsidRPr="009807F0" w:rsidTr="00075B60">
        <w:tc>
          <w:tcPr>
            <w:tcW w:w="2093" w:type="dxa"/>
            <w:shd w:val="clear" w:color="auto" w:fill="C00000"/>
          </w:tcPr>
          <w:p w:rsidR="00690006" w:rsidRPr="00075B60" w:rsidRDefault="00690006" w:rsidP="00A36D1F">
            <w:pPr>
              <w:jc w:val="both"/>
              <w:rPr>
                <w:rFonts w:ascii="Arial Narrow" w:hAnsi="Arial Narrow" w:cs="Arial"/>
                <w:b/>
                <w:color w:val="FFFFFF" w:themeColor="background1"/>
              </w:rPr>
            </w:pPr>
            <w:r w:rsidRPr="00075B60">
              <w:rPr>
                <w:rFonts w:ascii="Arial Narrow" w:hAnsi="Arial Narrow" w:cs="Arial"/>
                <w:b/>
                <w:color w:val="FFFFFF" w:themeColor="background1"/>
              </w:rPr>
              <w:t>Observaciones</w:t>
            </w:r>
          </w:p>
        </w:tc>
        <w:tc>
          <w:tcPr>
            <w:tcW w:w="6885" w:type="dxa"/>
            <w:shd w:val="clear" w:color="auto" w:fill="FFE5E5"/>
          </w:tcPr>
          <w:p w:rsidR="00690006" w:rsidRPr="007F0CC1" w:rsidRDefault="00690006" w:rsidP="00A36D1F">
            <w:pPr>
              <w:jc w:val="both"/>
              <w:rPr>
                <w:rFonts w:ascii="Arial Narrow" w:hAnsi="Arial Narrow" w:cs="Arial"/>
                <w:b/>
              </w:rPr>
            </w:pPr>
            <w:r w:rsidRPr="007F0CC1">
              <w:rPr>
                <w:rFonts w:ascii="Arial Narrow" w:hAnsi="Arial Narrow" w:cs="Arial"/>
                <w:b/>
              </w:rPr>
              <w:t>Requisitos:</w:t>
            </w:r>
          </w:p>
          <w:p w:rsidR="00690006" w:rsidRDefault="00690006" w:rsidP="00A36D1F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 xml:space="preserve">Se requiere capacidad de </w:t>
            </w:r>
            <w:r w:rsidR="007F0CC1">
              <w:rPr>
                <w:rFonts w:ascii="Arial Narrow" w:hAnsi="Arial Narrow" w:cs="Arial"/>
              </w:rPr>
              <w:t>análisis</w:t>
            </w:r>
          </w:p>
          <w:p w:rsidR="007F0CC1" w:rsidRDefault="007F0CC1" w:rsidP="00A36D1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Haber participado en la formulación de PDC a ajustar o conocerlo</w:t>
            </w:r>
          </w:p>
          <w:p w:rsidR="007F0CC1" w:rsidRDefault="007F0CC1" w:rsidP="00A36D1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Tener conocimiento básico del significado de objetivos específicos, indicadores, metas</w:t>
            </w:r>
          </w:p>
          <w:p w:rsidR="007F0CC1" w:rsidRPr="009807F0" w:rsidRDefault="007F0CC1" w:rsidP="00A36D1F">
            <w:pPr>
              <w:jc w:val="both"/>
              <w:rPr>
                <w:rFonts w:ascii="Arial Narrow" w:hAnsi="Arial Narrow" w:cs="Arial"/>
              </w:rPr>
            </w:pPr>
          </w:p>
          <w:p w:rsidR="00690006" w:rsidRPr="007F0CC1" w:rsidRDefault="00690006" w:rsidP="00A36D1F">
            <w:pPr>
              <w:jc w:val="both"/>
              <w:rPr>
                <w:rFonts w:ascii="Arial Narrow" w:hAnsi="Arial Narrow" w:cs="Arial"/>
                <w:b/>
              </w:rPr>
            </w:pPr>
            <w:r w:rsidRPr="007F0CC1">
              <w:rPr>
                <w:rFonts w:ascii="Arial Narrow" w:hAnsi="Arial Narrow" w:cs="Arial"/>
                <w:b/>
              </w:rPr>
              <w:t>Límites del Instrumento:</w:t>
            </w:r>
          </w:p>
          <w:p w:rsidR="00690006" w:rsidRDefault="00690006" w:rsidP="00A36D1F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 xml:space="preserve">Fácil de aplicar, está basada en la </w:t>
            </w:r>
            <w:r w:rsidR="007F0CC1">
              <w:rPr>
                <w:rFonts w:ascii="Arial Narrow" w:hAnsi="Arial Narrow" w:cs="Arial"/>
              </w:rPr>
              <w:t xml:space="preserve">comparación de la situación inicial (línea de base) de la región o municipio con respecto a la situación o línea de base nacional. Se requiere presentar información previamente elaborada (líneas de base), la </w:t>
            </w:r>
            <w:r w:rsidRPr="009807F0">
              <w:rPr>
                <w:rFonts w:ascii="Arial Narrow" w:hAnsi="Arial Narrow" w:cs="Arial"/>
              </w:rPr>
              <w:t xml:space="preserve">experiencia colectiva del grupo </w:t>
            </w:r>
            <w:r w:rsidR="007F0CC1">
              <w:rPr>
                <w:rFonts w:ascii="Arial Narrow" w:hAnsi="Arial Narrow" w:cs="Arial"/>
              </w:rPr>
              <w:t>y  el análisis de las prioridades regionales y/o locales, expresado en el PDC</w:t>
            </w:r>
          </w:p>
          <w:p w:rsidR="007F0CC1" w:rsidRPr="009807F0" w:rsidRDefault="007F0CC1" w:rsidP="00A36D1F">
            <w:pPr>
              <w:jc w:val="both"/>
              <w:rPr>
                <w:rFonts w:ascii="Arial Narrow" w:hAnsi="Arial Narrow" w:cs="Arial"/>
              </w:rPr>
            </w:pPr>
          </w:p>
          <w:p w:rsidR="00690006" w:rsidRPr="007F0CC1" w:rsidRDefault="00690006" w:rsidP="00A36D1F">
            <w:pPr>
              <w:jc w:val="both"/>
              <w:rPr>
                <w:rFonts w:ascii="Arial Narrow" w:hAnsi="Arial Narrow" w:cs="Arial"/>
                <w:b/>
              </w:rPr>
            </w:pPr>
            <w:r w:rsidRPr="007F0CC1">
              <w:rPr>
                <w:rFonts w:ascii="Arial Narrow" w:hAnsi="Arial Narrow" w:cs="Arial"/>
                <w:b/>
              </w:rPr>
              <w:t>Otras Indicaciones:</w:t>
            </w:r>
          </w:p>
          <w:p w:rsidR="00690006" w:rsidRPr="009807F0" w:rsidRDefault="00690006" w:rsidP="00A36D1F">
            <w:pPr>
              <w:jc w:val="both"/>
              <w:rPr>
                <w:rFonts w:ascii="Arial Narrow" w:hAnsi="Arial Narrow" w:cs="Arial"/>
              </w:rPr>
            </w:pPr>
            <w:r w:rsidRPr="009807F0">
              <w:rPr>
                <w:rFonts w:ascii="Arial Narrow" w:hAnsi="Arial Narrow" w:cs="Arial"/>
              </w:rPr>
              <w:t xml:space="preserve">Se construye en espacio participativo: trabajo grupal y trabajo de plenaria. </w:t>
            </w:r>
            <w:r w:rsidR="007F0CC1">
              <w:rPr>
                <w:rFonts w:ascii="Arial Narrow" w:hAnsi="Arial Narrow" w:cs="Arial"/>
              </w:rPr>
              <w:t>Parte de una priorización individual, para p</w:t>
            </w:r>
            <w:r w:rsidRPr="009807F0">
              <w:rPr>
                <w:rFonts w:ascii="Arial Narrow" w:hAnsi="Arial Narrow" w:cs="Arial"/>
              </w:rPr>
              <w:t xml:space="preserve">osteriormente </w:t>
            </w:r>
            <w:r w:rsidR="007F0CC1">
              <w:rPr>
                <w:rFonts w:ascii="Arial Narrow" w:hAnsi="Arial Narrow" w:cs="Arial"/>
              </w:rPr>
              <w:t>llegar a consenso sobre la priorización</w:t>
            </w:r>
            <w:r w:rsidRPr="009807F0">
              <w:rPr>
                <w:rFonts w:ascii="Arial Narrow" w:hAnsi="Arial Narrow" w:cs="Arial"/>
              </w:rPr>
              <w:t>.</w:t>
            </w:r>
          </w:p>
          <w:p w:rsidR="00690006" w:rsidRPr="009807F0" w:rsidRDefault="00690006" w:rsidP="007F0CC1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  <w:b/>
        </w:rPr>
        <w:t>Descripción</w:t>
      </w:r>
      <w:r w:rsidRPr="009807F0">
        <w:rPr>
          <w:rFonts w:ascii="Arial Narrow" w:hAnsi="Arial Narrow" w:cs="Arial"/>
        </w:rPr>
        <w:t>: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</w:p>
    <w:p w:rsidR="005D11F8" w:rsidRDefault="005D11F8" w:rsidP="005D11F8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Dentro del proceso de Ajuste de PDC por Resultados de los GR y GL, se ha previsto la priorización participativa de los objetivos específicos e indicadores deficitarios, respecto a los 17 indicadores del PEDN, seleccionados en esta primera fase, en función a los cuales los GR y GL  realizaran  el Ajuste de sus PDC. </w:t>
      </w:r>
    </w:p>
    <w:p w:rsidR="005D11F8" w:rsidRDefault="005D11F8" w:rsidP="005D11F8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</w:rPr>
      </w:pPr>
    </w:p>
    <w:p w:rsidR="005D11F8" w:rsidRDefault="005D11F8" w:rsidP="005D11F8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Este es un instructivo que propone una secuencia y matrices que ayuden en el proceso de priorización de objetivos específicos e indicadores deficitarios.</w:t>
      </w:r>
    </w:p>
    <w:p w:rsidR="005D11F8" w:rsidRDefault="005D11F8" w:rsidP="00F30120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</w:rPr>
      </w:pPr>
    </w:p>
    <w:p w:rsidR="00690006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9807F0">
        <w:rPr>
          <w:rFonts w:ascii="Arial Narrow" w:hAnsi="Arial Narrow" w:cs="Arial"/>
          <w:b/>
        </w:rPr>
        <w:t xml:space="preserve">Paso 1: </w:t>
      </w:r>
      <w:r w:rsidR="00075B60">
        <w:rPr>
          <w:rFonts w:ascii="Arial Narrow" w:hAnsi="Arial Narrow" w:cs="Arial"/>
          <w:b/>
        </w:rPr>
        <w:t>Inducción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>Este paso se trabaja con el pleno del Taller, con la siguiente secuencia:</w:t>
      </w:r>
    </w:p>
    <w:p w:rsidR="00632EA6" w:rsidRDefault="00075B60" w:rsidP="006900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Exposición sobre el Ajus</w:t>
      </w:r>
      <w:r w:rsidR="00632EA6">
        <w:rPr>
          <w:rFonts w:ascii="Arial Narrow" w:hAnsi="Arial Narrow" w:cs="Arial"/>
        </w:rPr>
        <w:t xml:space="preserve">te de PDC por Resultados: </w:t>
      </w:r>
      <w:r w:rsidRPr="00075B60">
        <w:rPr>
          <w:rFonts w:ascii="Arial Narrow" w:hAnsi="Arial Narrow" w:cs="Arial"/>
        </w:rPr>
        <w:t>conceptos, alcances</w:t>
      </w:r>
      <w:r w:rsidR="00632EA6">
        <w:rPr>
          <w:rFonts w:ascii="Arial Narrow" w:hAnsi="Arial Narrow" w:cs="Arial"/>
        </w:rPr>
        <w:t>,</w:t>
      </w:r>
      <w:r w:rsidRPr="00075B60">
        <w:rPr>
          <w:rFonts w:ascii="Arial Narrow" w:hAnsi="Arial Narrow" w:cs="Arial"/>
        </w:rPr>
        <w:t xml:space="preserve"> objetivos</w:t>
      </w:r>
      <w:r w:rsidR="00632EA6">
        <w:rPr>
          <w:rFonts w:ascii="Arial Narrow" w:hAnsi="Arial Narrow" w:cs="Arial"/>
        </w:rPr>
        <w:t xml:space="preserve"> y proceso metodológico. </w:t>
      </w:r>
    </w:p>
    <w:p w:rsidR="006E5A94" w:rsidRDefault="006E5A94" w:rsidP="006900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Presentación general de los 17 indicadores seleccionados en esta primera fase de ajuste:</w:t>
      </w:r>
    </w:p>
    <w:p w:rsidR="006E5A94" w:rsidRDefault="006E5A94" w:rsidP="006E5A94">
      <w:pPr>
        <w:spacing w:after="0" w:line="240" w:lineRule="auto"/>
        <w:jc w:val="both"/>
        <w:rPr>
          <w:rFonts w:ascii="Arial Narrow" w:hAnsi="Arial Narrow" w:cs="Arial"/>
        </w:rPr>
      </w:pPr>
    </w:p>
    <w:p w:rsidR="006E5A94" w:rsidRDefault="006E5A94" w:rsidP="006E5A94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W w:w="9299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579"/>
        <w:gridCol w:w="3060"/>
        <w:gridCol w:w="4660"/>
      </w:tblGrid>
      <w:tr w:rsidR="006E5A94" w:rsidRPr="00487A72" w:rsidTr="006E5A94">
        <w:trPr>
          <w:trHeight w:val="705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  <w:t>EJE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  <w:t>OBJETIVOS ESPECIFICOS NACIONALES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PE"/>
              </w:rPr>
              <w:t>INDICADOR</w:t>
            </w:r>
          </w:p>
        </w:tc>
      </w:tr>
      <w:tr w:rsidR="006E5A94" w:rsidRPr="00487A72" w:rsidTr="006E5A94">
        <w:trPr>
          <w:trHeight w:val="336"/>
        </w:trPr>
        <w:tc>
          <w:tcPr>
            <w:tcW w:w="1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1: Derechos fundamentales y dignidad de las personas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 xml:space="preserve">4: Reducción de las inequidades y de la pobreza y la pobreza extrema 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Porcentaje de la población en situación de pobreza</w:t>
            </w:r>
          </w:p>
        </w:tc>
      </w:tr>
      <w:tr w:rsidR="006E5A94" w:rsidRPr="00487A72" w:rsidTr="006E5A94">
        <w:trPr>
          <w:trHeight w:val="284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Porcentaje de la población en situación de pobreza extrema</w:t>
            </w:r>
          </w:p>
        </w:tc>
      </w:tr>
      <w:tr w:rsidR="006E5A94" w:rsidRPr="00487A72" w:rsidTr="006E5A94">
        <w:trPr>
          <w:trHeight w:val="495"/>
        </w:trPr>
        <w:tc>
          <w:tcPr>
            <w:tcW w:w="1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2: Oportunidades y acceso a los servicios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1: Acceso equitativo a una educación integral que permita el desarrollo pleno de las capacidades humanas en sociedad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Comunicaciones - Comprensión lectora 3/ en Estudiantes de 2do grado de EBR</w:t>
            </w:r>
          </w:p>
        </w:tc>
      </w:tr>
      <w:tr w:rsidR="006E5A94" w:rsidRPr="00487A72" w:rsidTr="006E5A94">
        <w:trPr>
          <w:trHeight w:val="480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Matemática - Uso de números y operaciones para resolver problemas en Estudiantes de 2do grado de EBR</w:t>
            </w:r>
          </w:p>
        </w:tc>
      </w:tr>
      <w:tr w:rsidR="006E5A94" w:rsidRPr="00487A72" w:rsidTr="006E5A94">
        <w:trPr>
          <w:trHeight w:val="300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Tasa neta de cobertura del nivel inicial</w:t>
            </w:r>
          </w:p>
        </w:tc>
      </w:tr>
      <w:tr w:rsidR="006E5A94" w:rsidRPr="00487A72" w:rsidTr="006E5A94">
        <w:trPr>
          <w:trHeight w:val="378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2: Acceso universal a servicios integrales de salud con calidad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Tasa de mortalidad infantil</w:t>
            </w:r>
          </w:p>
        </w:tc>
      </w:tr>
      <w:tr w:rsidR="006E5A94" w:rsidRPr="00487A72" w:rsidTr="006E5A94">
        <w:trPr>
          <w:trHeight w:val="384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3: Nutrición adecuada para los infantes y las madres gestantes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Tasa de desnutrición crónica infantil</w:t>
            </w:r>
          </w:p>
        </w:tc>
      </w:tr>
      <w:tr w:rsidR="006E5A94" w:rsidRPr="00487A72" w:rsidTr="006E5A94">
        <w:trPr>
          <w:trHeight w:val="313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4: Acceso universal de la población a servicios adecuados de agua y electricidad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Cobertura en agua potable</w:t>
            </w:r>
          </w:p>
        </w:tc>
      </w:tr>
      <w:tr w:rsidR="006E5A94" w:rsidRPr="00487A72" w:rsidTr="006E5A94">
        <w:trPr>
          <w:trHeight w:val="300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Cobertura en alcantarillado</w:t>
            </w:r>
          </w:p>
        </w:tc>
      </w:tr>
      <w:tr w:rsidR="006E5A94" w:rsidRPr="00487A72" w:rsidTr="00746C99">
        <w:trPr>
          <w:trHeight w:val="300"/>
        </w:trPr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Cobertura del servicio de electricidad</w:t>
            </w:r>
          </w:p>
        </w:tc>
      </w:tr>
      <w:tr w:rsidR="006E5A94" w:rsidRPr="00487A72" w:rsidTr="00746C99">
        <w:trPr>
          <w:trHeight w:val="675"/>
        </w:trPr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4: Economía, competitividad y empleo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1: Política económica estable y previsora, que alienta el crecimiento económico sostenido a través de la inversión privada y pública en actividades generadoras de empleo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PBI per cápita (en dólares de 2008)</w:t>
            </w:r>
          </w:p>
        </w:tc>
      </w:tr>
      <w:tr w:rsidR="006E5A94" w:rsidRPr="00487A72" w:rsidTr="00746C99">
        <w:trPr>
          <w:trHeight w:val="640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2: Estructura productiva diversificada, competitiva, sostenible y con alto valor agregado y productividad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Participación del VAB manufacturero en el PBI total</w:t>
            </w:r>
          </w:p>
        </w:tc>
      </w:tr>
      <w:tr w:rsidR="006E5A94" w:rsidRPr="00487A72" w:rsidTr="00746C99">
        <w:trPr>
          <w:trHeight w:val="300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 xml:space="preserve">5: Incremento de los empleos adecuados para la modernización inclusiva 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Porcentaje de empleo adecuado</w:t>
            </w:r>
          </w:p>
        </w:tc>
      </w:tr>
      <w:tr w:rsidR="006E5A94" w:rsidRPr="00487A72" w:rsidTr="00746C99">
        <w:trPr>
          <w:trHeight w:val="161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</w:tr>
      <w:tr w:rsidR="006E5A94" w:rsidRPr="00487A72" w:rsidTr="00746C99">
        <w:trPr>
          <w:trHeight w:val="300"/>
        </w:trPr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5: Desarrollo regional e infraestructura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1: Suficiente y adecuada infraestructura económica y productiva descentralizada de uso público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487A7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Longitud de la red vial nacional y departamental asfaltadas</w:t>
            </w:r>
          </w:p>
        </w:tc>
      </w:tr>
      <w:tr w:rsidR="006E5A94" w:rsidRPr="00487A72" w:rsidTr="00746C99">
        <w:trPr>
          <w:trHeight w:val="300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</w:tr>
      <w:tr w:rsidR="006E5A94" w:rsidRPr="00487A72" w:rsidTr="00746C99">
        <w:trPr>
          <w:trHeight w:val="300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</w:tr>
      <w:tr w:rsidR="006E5A94" w:rsidRPr="00487A72" w:rsidTr="00746C99">
        <w:trPr>
          <w:trHeight w:val="615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A94" w:rsidRPr="00487A72" w:rsidRDefault="006E5A94" w:rsidP="00562B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</w:tr>
    </w:tbl>
    <w:p w:rsidR="006E5A94" w:rsidRDefault="006E5A94" w:rsidP="006E5A94">
      <w:pPr>
        <w:spacing w:after="0" w:line="240" w:lineRule="auto"/>
        <w:jc w:val="both"/>
        <w:rPr>
          <w:rFonts w:ascii="Arial Narrow" w:hAnsi="Arial Narrow" w:cs="Arial"/>
        </w:rPr>
      </w:pPr>
    </w:p>
    <w:p w:rsidR="00690006" w:rsidRPr="00075B60" w:rsidRDefault="00632EA6" w:rsidP="006900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</w:t>
      </w:r>
      <w:r w:rsidR="00690006" w:rsidRPr="00075B60">
        <w:rPr>
          <w:rFonts w:ascii="Arial Narrow" w:hAnsi="Arial Narrow" w:cs="Arial"/>
        </w:rPr>
        <w:t>plica</w:t>
      </w:r>
      <w:r>
        <w:rPr>
          <w:rFonts w:ascii="Arial Narrow" w:hAnsi="Arial Narrow" w:cs="Arial"/>
        </w:rPr>
        <w:t>ción d</w:t>
      </w:r>
      <w:r w:rsidR="00690006" w:rsidRPr="00075B60">
        <w:rPr>
          <w:rFonts w:ascii="Arial Narrow" w:hAnsi="Arial Narrow" w:cs="Arial"/>
        </w:rPr>
        <w:t xml:space="preserve">el trabajo </w:t>
      </w:r>
      <w:r>
        <w:rPr>
          <w:rFonts w:ascii="Arial Narrow" w:hAnsi="Arial Narrow" w:cs="Arial"/>
        </w:rPr>
        <w:t xml:space="preserve">a realizar en el Taller: </w:t>
      </w:r>
      <w:r w:rsidR="00690006" w:rsidRPr="00075B60">
        <w:rPr>
          <w:rFonts w:ascii="Arial Narrow" w:hAnsi="Arial Narrow" w:cs="Arial"/>
        </w:rPr>
        <w:t xml:space="preserve"> metodología a usar y producto a obtener:</w:t>
      </w:r>
    </w:p>
    <w:p w:rsidR="00632EA6" w:rsidRDefault="00690006" w:rsidP="006900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 w:rsidRPr="00632EA6">
        <w:rPr>
          <w:rFonts w:ascii="Arial Narrow" w:hAnsi="Arial Narrow" w:cs="Arial"/>
        </w:rPr>
        <w:t>Presenta</w:t>
      </w:r>
      <w:r w:rsidR="00632EA6" w:rsidRPr="00632EA6">
        <w:rPr>
          <w:rFonts w:ascii="Arial Narrow" w:hAnsi="Arial Narrow" w:cs="Arial"/>
        </w:rPr>
        <w:t xml:space="preserve">ción de las matrices </w:t>
      </w:r>
      <w:r w:rsidRPr="00632EA6">
        <w:rPr>
          <w:rFonts w:ascii="Arial Narrow" w:hAnsi="Arial Narrow" w:cs="Arial"/>
        </w:rPr>
        <w:t xml:space="preserve">que </w:t>
      </w:r>
      <w:r w:rsidR="008C16CC">
        <w:rPr>
          <w:rFonts w:ascii="Arial Narrow" w:hAnsi="Arial Narrow" w:cs="Arial"/>
        </w:rPr>
        <w:t xml:space="preserve">se </w:t>
      </w:r>
      <w:r w:rsidRPr="00632EA6">
        <w:rPr>
          <w:rFonts w:ascii="Arial Narrow" w:hAnsi="Arial Narrow" w:cs="Arial"/>
        </w:rPr>
        <w:t xml:space="preserve">van </w:t>
      </w:r>
      <w:r w:rsidR="008C16CC">
        <w:rPr>
          <w:rFonts w:ascii="Arial Narrow" w:hAnsi="Arial Narrow" w:cs="Arial"/>
        </w:rPr>
        <w:t xml:space="preserve">a </w:t>
      </w:r>
      <w:r w:rsidRPr="00632EA6">
        <w:rPr>
          <w:rFonts w:ascii="Arial Narrow" w:hAnsi="Arial Narrow" w:cs="Arial"/>
        </w:rPr>
        <w:t>usar, explica</w:t>
      </w:r>
      <w:r w:rsidR="00632EA6" w:rsidRPr="00632EA6">
        <w:rPr>
          <w:rFonts w:ascii="Arial Narrow" w:hAnsi="Arial Narrow" w:cs="Arial"/>
        </w:rPr>
        <w:t xml:space="preserve">ción de </w:t>
      </w:r>
      <w:r w:rsidRPr="00632EA6">
        <w:rPr>
          <w:rFonts w:ascii="Arial Narrow" w:hAnsi="Arial Narrow" w:cs="Arial"/>
        </w:rPr>
        <w:t xml:space="preserve"> cómo llena</w:t>
      </w:r>
      <w:r w:rsidR="00632EA6" w:rsidRPr="00632EA6">
        <w:rPr>
          <w:rFonts w:ascii="Arial Narrow" w:hAnsi="Arial Narrow" w:cs="Arial"/>
        </w:rPr>
        <w:t>rlas</w:t>
      </w:r>
      <w:r w:rsidRPr="00632EA6">
        <w:rPr>
          <w:rFonts w:ascii="Arial Narrow" w:hAnsi="Arial Narrow" w:cs="Arial"/>
        </w:rPr>
        <w:t xml:space="preserve"> </w:t>
      </w:r>
    </w:p>
    <w:p w:rsidR="00690006" w:rsidRPr="00632EA6" w:rsidRDefault="00632EA6" w:rsidP="006900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690006" w:rsidRPr="00632EA6">
        <w:rPr>
          <w:rFonts w:ascii="Arial Narrow" w:hAnsi="Arial Narrow" w:cs="Arial"/>
        </w:rPr>
        <w:t>onforma</w:t>
      </w:r>
      <w:r>
        <w:rPr>
          <w:rFonts w:ascii="Arial Narrow" w:hAnsi="Arial Narrow" w:cs="Arial"/>
        </w:rPr>
        <w:t xml:space="preserve">ción de </w:t>
      </w:r>
      <w:r w:rsidR="00690006" w:rsidRPr="00632EA6">
        <w:rPr>
          <w:rFonts w:ascii="Arial Narrow" w:hAnsi="Arial Narrow" w:cs="Arial"/>
        </w:rPr>
        <w:t xml:space="preserve">grupo </w:t>
      </w:r>
      <w:r>
        <w:rPr>
          <w:rFonts w:ascii="Arial Narrow" w:hAnsi="Arial Narrow" w:cs="Arial"/>
        </w:rPr>
        <w:t>por ejes estratégicos</w:t>
      </w:r>
    </w:p>
    <w:p w:rsidR="00690006" w:rsidRPr="009807F0" w:rsidRDefault="00690006" w:rsidP="00690006">
      <w:pPr>
        <w:pStyle w:val="Prrafodelista"/>
        <w:spacing w:after="0" w:line="240" w:lineRule="auto"/>
        <w:jc w:val="both"/>
        <w:rPr>
          <w:rFonts w:ascii="Arial Narrow" w:hAnsi="Arial Narrow" w:cs="Arial"/>
        </w:rPr>
      </w:pP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  <w:b/>
        </w:rPr>
        <w:t xml:space="preserve">Paso 2: </w:t>
      </w:r>
      <w:r w:rsidR="00632EA6">
        <w:rPr>
          <w:rFonts w:ascii="Arial Narrow" w:hAnsi="Arial Narrow" w:cs="Arial"/>
          <w:b/>
        </w:rPr>
        <w:t>Análisis de concordancias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</w:p>
    <w:p w:rsidR="00690006" w:rsidRPr="009807F0" w:rsidRDefault="00690006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>En cada grupo se analiza un eje estratégico.</w:t>
      </w:r>
    </w:p>
    <w:p w:rsidR="00866D61" w:rsidRDefault="00690006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 w:rsidRPr="00866D61">
        <w:rPr>
          <w:rFonts w:ascii="Arial Narrow" w:hAnsi="Arial Narrow" w:cs="Arial"/>
        </w:rPr>
        <w:lastRenderedPageBreak/>
        <w:t>Cada grupo escoge un facilitador del grupo y un relator que expondrá el trabajo en plenaria</w:t>
      </w:r>
      <w:r w:rsidR="00632EA6" w:rsidRPr="00866D61">
        <w:rPr>
          <w:rFonts w:ascii="Arial Narrow" w:hAnsi="Arial Narrow" w:cs="Arial"/>
        </w:rPr>
        <w:t xml:space="preserve"> y se </w:t>
      </w:r>
      <w:r w:rsidR="00866D61" w:rsidRPr="00866D61">
        <w:rPr>
          <w:rFonts w:ascii="Arial Narrow" w:hAnsi="Arial Narrow" w:cs="Arial"/>
        </w:rPr>
        <w:t xml:space="preserve">reparte las fichas con los criterios de priorización </w:t>
      </w:r>
    </w:p>
    <w:p w:rsidR="006E5A94" w:rsidRDefault="006E5A94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</w:p>
    <w:p w:rsidR="006A5C3D" w:rsidRDefault="00690006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 w:rsidRPr="00866D61">
        <w:rPr>
          <w:rFonts w:ascii="Arial Narrow" w:hAnsi="Arial Narrow" w:cs="Arial"/>
        </w:rPr>
        <w:t xml:space="preserve">A continuación el facilitador </w:t>
      </w:r>
      <w:r w:rsidR="00866D61">
        <w:rPr>
          <w:rFonts w:ascii="Arial Narrow" w:hAnsi="Arial Narrow" w:cs="Arial"/>
        </w:rPr>
        <w:t>presenta la matriz de concordancia previamente elaborada por la instancia de planeamiento</w:t>
      </w:r>
      <w:r w:rsidR="006A5C3D">
        <w:rPr>
          <w:rFonts w:ascii="Arial Narrow" w:hAnsi="Arial Narrow" w:cs="Arial"/>
        </w:rPr>
        <w:t>.</w:t>
      </w:r>
    </w:p>
    <w:p w:rsidR="00866D61" w:rsidRDefault="00866D61" w:rsidP="00866D61">
      <w:pPr>
        <w:pStyle w:val="Prrafodelista"/>
        <w:spacing w:after="0" w:line="240" w:lineRule="auto"/>
        <w:jc w:val="both"/>
        <w:rPr>
          <w:rFonts w:ascii="Arial Narrow" w:hAnsi="Arial Narrow" w:cs="Arial"/>
        </w:rPr>
      </w:pPr>
    </w:p>
    <w:p w:rsidR="00A5267D" w:rsidRPr="003D18EF" w:rsidRDefault="00A5267D" w:rsidP="00A5267D">
      <w:pPr>
        <w:pStyle w:val="Prrafodelista"/>
        <w:spacing w:after="0" w:line="240" w:lineRule="auto"/>
        <w:ind w:left="0"/>
        <w:jc w:val="center"/>
        <w:rPr>
          <w:rFonts w:ascii="Arial Narrow" w:hAnsi="Arial Narrow" w:cs="Arial"/>
          <w:b/>
          <w:sz w:val="18"/>
          <w:szCs w:val="18"/>
        </w:rPr>
      </w:pPr>
      <w:r w:rsidRPr="003D18EF">
        <w:rPr>
          <w:rFonts w:ascii="Arial Narrow" w:hAnsi="Arial Narrow" w:cs="Arial"/>
          <w:b/>
          <w:sz w:val="18"/>
          <w:szCs w:val="18"/>
        </w:rPr>
        <w:t xml:space="preserve">MATRIZ </w:t>
      </w:r>
      <w:r>
        <w:rPr>
          <w:rFonts w:ascii="Arial Narrow" w:hAnsi="Arial Narrow" w:cs="Arial"/>
          <w:b/>
          <w:sz w:val="18"/>
          <w:szCs w:val="18"/>
        </w:rPr>
        <w:t>DE CONCORDANCIA</w:t>
      </w:r>
      <w:r w:rsidRPr="003D18EF">
        <w:rPr>
          <w:rFonts w:ascii="Arial Narrow" w:hAnsi="Arial Narrow" w:cs="Arial"/>
          <w:b/>
          <w:sz w:val="18"/>
          <w:szCs w:val="18"/>
        </w:rPr>
        <w:t xml:space="preserve"> DE OBJETIVOS ESPECIFICOS DE PRIORIDAD NACIONAL</w:t>
      </w:r>
    </w:p>
    <w:p w:rsidR="00A5267D" w:rsidRDefault="00A5267D" w:rsidP="00A5267D">
      <w:pPr>
        <w:pStyle w:val="Prrafodelista"/>
        <w:spacing w:after="0" w:line="240" w:lineRule="auto"/>
        <w:ind w:left="0"/>
        <w:jc w:val="center"/>
        <w:rPr>
          <w:rFonts w:ascii="Arial Narrow" w:hAnsi="Arial Narrow" w:cs="Arial"/>
        </w:rPr>
      </w:pPr>
    </w:p>
    <w:tbl>
      <w:tblPr>
        <w:tblStyle w:val="Sombreadoclaro-nfasis2"/>
        <w:tblW w:w="8475" w:type="dxa"/>
        <w:jc w:val="center"/>
        <w:tblLayout w:type="fixed"/>
        <w:tblLook w:val="04A0"/>
      </w:tblPr>
      <w:tblGrid>
        <w:gridCol w:w="458"/>
        <w:gridCol w:w="1057"/>
        <w:gridCol w:w="991"/>
        <w:gridCol w:w="740"/>
        <w:gridCol w:w="777"/>
        <w:gridCol w:w="777"/>
        <w:gridCol w:w="966"/>
        <w:gridCol w:w="851"/>
        <w:gridCol w:w="567"/>
        <w:gridCol w:w="567"/>
        <w:gridCol w:w="724"/>
      </w:tblGrid>
      <w:tr w:rsidR="00A5267D" w:rsidRPr="00E4756B" w:rsidTr="00A36D1F">
        <w:trPr>
          <w:cnfStyle w:val="100000000000"/>
          <w:jc w:val="center"/>
        </w:trPr>
        <w:tc>
          <w:tcPr>
            <w:cnfStyle w:val="001000000000"/>
            <w:tcW w:w="458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EJE</w:t>
            </w:r>
          </w:p>
        </w:tc>
        <w:tc>
          <w:tcPr>
            <w:tcW w:w="1057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OBJETIVO ESPECIFICO NACIONAL</w:t>
            </w:r>
          </w:p>
        </w:tc>
        <w:tc>
          <w:tcPr>
            <w:tcW w:w="991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INDICADOR</w:t>
            </w:r>
          </w:p>
        </w:tc>
        <w:tc>
          <w:tcPr>
            <w:tcW w:w="740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LINEA BASE</w:t>
            </w:r>
          </w:p>
        </w:tc>
        <w:tc>
          <w:tcPr>
            <w:tcW w:w="1554" w:type="dxa"/>
            <w:gridSpan w:val="2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META NACIONAL</w:t>
            </w:r>
          </w:p>
        </w:tc>
        <w:tc>
          <w:tcPr>
            <w:tcW w:w="966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OBJETIVO ESPECIFICO REGIONA</w:t>
            </w:r>
            <w:r>
              <w:rPr>
                <w:rFonts w:ascii="Arial Narrow" w:hAnsi="Arial Narrow" w:cs="Arial"/>
                <w:sz w:val="12"/>
                <w:szCs w:val="12"/>
              </w:rPr>
              <w:t>L</w:t>
            </w:r>
          </w:p>
        </w:tc>
        <w:tc>
          <w:tcPr>
            <w:tcW w:w="851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INDICADOR</w:t>
            </w:r>
          </w:p>
        </w:tc>
        <w:tc>
          <w:tcPr>
            <w:tcW w:w="567" w:type="dxa"/>
            <w:vMerge w:val="restart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LINEA BASE</w:t>
            </w:r>
          </w:p>
        </w:tc>
        <w:tc>
          <w:tcPr>
            <w:tcW w:w="1291" w:type="dxa"/>
            <w:gridSpan w:val="2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1000000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META REGIONAL</w:t>
            </w:r>
          </w:p>
        </w:tc>
      </w:tr>
      <w:tr w:rsidR="00A5267D" w:rsidRPr="00E4756B" w:rsidTr="00A36D1F">
        <w:trPr>
          <w:cnfStyle w:val="000000100000"/>
          <w:jc w:val="center"/>
        </w:trPr>
        <w:tc>
          <w:tcPr>
            <w:cnfStyle w:val="001000000000"/>
            <w:tcW w:w="458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057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991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40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77" w:type="dxa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2016</w:t>
            </w:r>
          </w:p>
        </w:tc>
        <w:tc>
          <w:tcPr>
            <w:tcW w:w="777" w:type="dxa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2021</w:t>
            </w:r>
          </w:p>
        </w:tc>
        <w:tc>
          <w:tcPr>
            <w:tcW w:w="966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2016</w:t>
            </w:r>
          </w:p>
        </w:tc>
        <w:tc>
          <w:tcPr>
            <w:tcW w:w="724" w:type="dxa"/>
          </w:tcPr>
          <w:p w:rsidR="00A5267D" w:rsidRPr="003D18EF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2"/>
                <w:szCs w:val="12"/>
              </w:rPr>
            </w:pPr>
            <w:r w:rsidRPr="003D18EF">
              <w:rPr>
                <w:rFonts w:ascii="Arial Narrow" w:hAnsi="Arial Narrow" w:cs="Arial"/>
                <w:sz w:val="12"/>
                <w:szCs w:val="12"/>
              </w:rPr>
              <w:t>2021</w:t>
            </w:r>
          </w:p>
        </w:tc>
      </w:tr>
      <w:tr w:rsidR="00A5267D" w:rsidRPr="00E4756B" w:rsidTr="00A36D1F">
        <w:trPr>
          <w:jc w:val="center"/>
        </w:trPr>
        <w:tc>
          <w:tcPr>
            <w:cnfStyle w:val="001000000000"/>
            <w:tcW w:w="458" w:type="dxa"/>
            <w:vMerge w:val="restart"/>
          </w:tcPr>
          <w:p w:rsidR="00A5267D" w:rsidRPr="00E4756B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5267D" w:rsidRPr="00E4756B" w:rsidTr="00A36D1F">
        <w:trPr>
          <w:cnfStyle w:val="000000100000"/>
          <w:jc w:val="center"/>
        </w:trPr>
        <w:tc>
          <w:tcPr>
            <w:cnfStyle w:val="001000000000"/>
            <w:tcW w:w="458" w:type="dxa"/>
            <w:vMerge/>
          </w:tcPr>
          <w:p w:rsidR="00A5267D" w:rsidRPr="00E4756B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5267D" w:rsidRPr="00E4756B" w:rsidTr="00A36D1F">
        <w:trPr>
          <w:jc w:val="center"/>
        </w:trPr>
        <w:tc>
          <w:tcPr>
            <w:cnfStyle w:val="001000000000"/>
            <w:tcW w:w="458" w:type="dxa"/>
            <w:vMerge/>
          </w:tcPr>
          <w:p w:rsidR="00A5267D" w:rsidRPr="00E4756B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5267D" w:rsidRPr="00E4756B" w:rsidTr="00A36D1F">
        <w:trPr>
          <w:cnfStyle w:val="000000100000"/>
          <w:jc w:val="center"/>
        </w:trPr>
        <w:tc>
          <w:tcPr>
            <w:cnfStyle w:val="001000000000"/>
            <w:tcW w:w="458" w:type="dxa"/>
            <w:vMerge/>
          </w:tcPr>
          <w:p w:rsidR="00A5267D" w:rsidRPr="00E4756B" w:rsidRDefault="00A5267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A5267D" w:rsidRPr="00E4756B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A5267D" w:rsidRDefault="00A5267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A5C3D" w:rsidRPr="00E4756B" w:rsidTr="00A36D1F">
        <w:trPr>
          <w:jc w:val="center"/>
        </w:trPr>
        <w:tc>
          <w:tcPr>
            <w:cnfStyle w:val="001000000000"/>
            <w:tcW w:w="458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0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A5C3D" w:rsidRPr="00E4756B" w:rsidTr="00A36D1F">
        <w:trPr>
          <w:cnfStyle w:val="000000100000"/>
          <w:jc w:val="center"/>
        </w:trPr>
        <w:tc>
          <w:tcPr>
            <w:cnfStyle w:val="001000000000"/>
            <w:tcW w:w="458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5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40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7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6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6A5C3D" w:rsidRPr="00E4756B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4" w:type="dxa"/>
          </w:tcPr>
          <w:p w:rsidR="006A5C3D" w:rsidRDefault="006A5C3D" w:rsidP="00A36D1F">
            <w:pPr>
              <w:pStyle w:val="Prrafodelista"/>
              <w:ind w:left="0"/>
              <w:jc w:val="both"/>
              <w:cnfStyle w:val="00000010000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A5267D" w:rsidRDefault="00A5267D" w:rsidP="00A5267D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Fuente: CEPLAN </w:t>
      </w:r>
    </w:p>
    <w:p w:rsidR="00746C99" w:rsidRDefault="00746C99" w:rsidP="00A5267D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  <w:sz w:val="16"/>
          <w:szCs w:val="16"/>
        </w:rPr>
      </w:pPr>
    </w:p>
    <w:p w:rsidR="00746C99" w:rsidRPr="003D18EF" w:rsidRDefault="00746C99" w:rsidP="00A5267D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  <w:sz w:val="16"/>
          <w:szCs w:val="16"/>
        </w:rPr>
      </w:pPr>
    </w:p>
    <w:p w:rsidR="006A5C3D" w:rsidRDefault="006A5C3D" w:rsidP="006A5C3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 hace una reflexión colectiva de la matriz, se leen los indicadores nacionales y la línea de base fundamentalmente y luego se hace referencia a la columna de objetivo específico regional  para resaltar si es que el objetivo específico e indicador ha sido o no considerado en el PDC y sobre la situación (línea de base) de la región respecto a dicho indicador.  </w:t>
      </w:r>
    </w:p>
    <w:p w:rsidR="00A5267D" w:rsidRDefault="00A5267D" w:rsidP="00A5267D">
      <w:pPr>
        <w:pStyle w:val="Prrafodelista"/>
        <w:spacing w:after="0" w:line="240" w:lineRule="auto"/>
        <w:ind w:left="0"/>
        <w:jc w:val="both"/>
        <w:rPr>
          <w:rFonts w:ascii="Arial Narrow" w:hAnsi="Arial Narrow" w:cs="Arial"/>
        </w:rPr>
      </w:pPr>
    </w:p>
    <w:p w:rsidR="009D7863" w:rsidRPr="009D7863" w:rsidRDefault="00A5267D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866D61">
        <w:rPr>
          <w:rFonts w:ascii="Arial Narrow" w:hAnsi="Arial Narrow" w:cs="Arial"/>
        </w:rPr>
        <w:t xml:space="preserve">e </w:t>
      </w:r>
      <w:r w:rsidR="00690006" w:rsidRPr="00866D61">
        <w:rPr>
          <w:rFonts w:ascii="Arial Narrow" w:hAnsi="Arial Narrow" w:cs="Arial"/>
        </w:rPr>
        <w:t xml:space="preserve">genera una lluvia de ideas </w:t>
      </w:r>
      <w:r>
        <w:rPr>
          <w:b/>
          <w:bCs/>
        </w:rPr>
        <w:t>para evidenciar</w:t>
      </w:r>
      <w:r>
        <w:t xml:space="preserve"> aspectos relevantes de la concordancia</w:t>
      </w:r>
      <w:r w:rsidR="009D7863">
        <w:t>, para  armar la siguiente matriz</w:t>
      </w:r>
      <w:r w:rsidR="006A5C3D">
        <w:t xml:space="preserve">  (con tarjetas)</w:t>
      </w:r>
      <w:r w:rsidR="009D7863">
        <w:t>:</w:t>
      </w:r>
    </w:p>
    <w:p w:rsidR="009D7863" w:rsidRDefault="009D7863" w:rsidP="009D7863">
      <w:pPr>
        <w:spacing w:after="0" w:line="240" w:lineRule="auto"/>
        <w:jc w:val="both"/>
        <w:rPr>
          <w:rFonts w:ascii="Arial Narrow" w:hAnsi="Arial Narrow" w:cs="Arial"/>
        </w:rPr>
      </w:pPr>
    </w:p>
    <w:p w:rsidR="009D7863" w:rsidRDefault="009D7863" w:rsidP="009D7863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Style w:val="Tablaconcuadrcula"/>
        <w:tblW w:w="9180" w:type="dxa"/>
        <w:tblLook w:val="04A0"/>
      </w:tblPr>
      <w:tblGrid>
        <w:gridCol w:w="565"/>
        <w:gridCol w:w="1241"/>
        <w:gridCol w:w="1439"/>
        <w:gridCol w:w="1620"/>
        <w:gridCol w:w="1674"/>
        <w:gridCol w:w="1249"/>
        <w:gridCol w:w="1392"/>
      </w:tblGrid>
      <w:tr w:rsidR="00333DD6" w:rsidRPr="002167B1" w:rsidTr="006A5C3D">
        <w:tc>
          <w:tcPr>
            <w:tcW w:w="565" w:type="dxa"/>
            <w:shd w:val="clear" w:color="auto" w:fill="C00000"/>
          </w:tcPr>
          <w:p w:rsidR="00333DD6" w:rsidRPr="002167B1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167B1">
              <w:rPr>
                <w:rFonts w:ascii="Arial Narrow" w:hAnsi="Arial Narrow" w:cs="Arial"/>
                <w:b/>
                <w:sz w:val="18"/>
                <w:szCs w:val="18"/>
              </w:rPr>
              <w:t>EJE</w:t>
            </w:r>
          </w:p>
        </w:tc>
        <w:tc>
          <w:tcPr>
            <w:tcW w:w="4300" w:type="dxa"/>
            <w:gridSpan w:val="3"/>
            <w:shd w:val="clear" w:color="auto" w:fill="C00000"/>
          </w:tcPr>
          <w:p w:rsidR="00333DD6" w:rsidRPr="002167B1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167B1">
              <w:rPr>
                <w:rFonts w:ascii="Arial Narrow" w:hAnsi="Arial Narrow" w:cs="Arial"/>
                <w:b/>
                <w:sz w:val="18"/>
                <w:szCs w:val="18"/>
              </w:rPr>
              <w:t>OBJETIVOS ESPECÍFICOS CON INDICADORES DEFICITARIOS</w:t>
            </w:r>
          </w:p>
          <w:p w:rsidR="00333DD6" w:rsidRPr="002167B1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674" w:type="dxa"/>
            <w:vMerge w:val="restart"/>
            <w:shd w:val="clear" w:color="auto" w:fill="C00000"/>
          </w:tcPr>
          <w:p w:rsidR="00333DD6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OBJETIVOS ESPECIFICOS DEFICITARIOS</w:t>
            </w:r>
          </w:p>
          <w:p w:rsidR="00333DD6" w:rsidRPr="002167B1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SIN INDICADORES Y METAS</w:t>
            </w:r>
          </w:p>
        </w:tc>
        <w:tc>
          <w:tcPr>
            <w:tcW w:w="2641" w:type="dxa"/>
            <w:gridSpan w:val="2"/>
            <w:shd w:val="clear" w:color="auto" w:fill="C00000"/>
          </w:tcPr>
          <w:p w:rsidR="00333DD6" w:rsidRDefault="00333DD6" w:rsidP="002167B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OBJETIVOS ESPECIFICOS E INDICADORES </w:t>
            </w:r>
          </w:p>
        </w:tc>
      </w:tr>
      <w:tr w:rsidR="00333DD6" w:rsidRPr="002167B1" w:rsidTr="006A5C3D">
        <w:tc>
          <w:tcPr>
            <w:tcW w:w="565" w:type="dxa"/>
            <w:vMerge w:val="restart"/>
            <w:shd w:val="clear" w:color="auto" w:fill="C00000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1" w:type="dxa"/>
            <w:shd w:val="clear" w:color="auto" w:fill="C00000"/>
          </w:tcPr>
          <w:p w:rsidR="00333DD6" w:rsidRPr="009719B6" w:rsidRDefault="00333DD6" w:rsidP="002167B1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719B6">
              <w:rPr>
                <w:rFonts w:ascii="Arial Narrow" w:hAnsi="Arial Narrow" w:cs="Arial"/>
                <w:b/>
                <w:sz w:val="18"/>
                <w:szCs w:val="18"/>
              </w:rPr>
              <w:t xml:space="preserve">RESPECTO AL PDEN </w:t>
            </w:r>
          </w:p>
        </w:tc>
        <w:tc>
          <w:tcPr>
            <w:tcW w:w="1439" w:type="dxa"/>
            <w:shd w:val="clear" w:color="auto" w:fill="C00000"/>
          </w:tcPr>
          <w:p w:rsidR="00333DD6" w:rsidRPr="009719B6" w:rsidRDefault="00333DD6" w:rsidP="002167B1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719B6">
              <w:rPr>
                <w:rFonts w:ascii="Arial Narrow" w:hAnsi="Arial Narrow" w:cs="Arial"/>
                <w:b/>
                <w:sz w:val="18"/>
                <w:szCs w:val="18"/>
              </w:rPr>
              <w:t xml:space="preserve">COINCIDENTES CON EL PEDN </w:t>
            </w:r>
          </w:p>
        </w:tc>
        <w:tc>
          <w:tcPr>
            <w:tcW w:w="1620" w:type="dxa"/>
            <w:shd w:val="clear" w:color="auto" w:fill="C00000"/>
          </w:tcPr>
          <w:p w:rsidR="00333DD6" w:rsidRPr="009719B6" w:rsidRDefault="00333DD6" w:rsidP="002167B1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719B6">
              <w:rPr>
                <w:rFonts w:ascii="Arial Narrow" w:hAnsi="Arial Narrow" w:cs="Arial"/>
                <w:b/>
                <w:sz w:val="18"/>
                <w:szCs w:val="18"/>
              </w:rPr>
              <w:t>NO CONSIDERADOS EN EL PDC</w:t>
            </w:r>
          </w:p>
        </w:tc>
        <w:tc>
          <w:tcPr>
            <w:tcW w:w="1674" w:type="dxa"/>
            <w:vMerge/>
            <w:shd w:val="clear" w:color="auto" w:fill="C00000"/>
          </w:tcPr>
          <w:p w:rsidR="00333DD6" w:rsidRPr="002167B1" w:rsidRDefault="00333DD6" w:rsidP="002167B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C00000"/>
          </w:tcPr>
          <w:p w:rsidR="00333DD6" w:rsidRPr="002167B1" w:rsidRDefault="00333DD6" w:rsidP="002167B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POR ENCIMA DE LA LINEA DE BASE NACIONAL</w:t>
            </w:r>
          </w:p>
        </w:tc>
        <w:tc>
          <w:tcPr>
            <w:tcW w:w="1392" w:type="dxa"/>
            <w:shd w:val="clear" w:color="auto" w:fill="C00000"/>
          </w:tcPr>
          <w:p w:rsidR="00333DD6" w:rsidRPr="00333DD6" w:rsidRDefault="00333DD6" w:rsidP="00333DD6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3DD6">
              <w:rPr>
                <w:rFonts w:ascii="Arial Narrow" w:hAnsi="Arial Narrow" w:cs="Arial"/>
                <w:b/>
                <w:sz w:val="18"/>
                <w:szCs w:val="18"/>
              </w:rPr>
              <w:t>NO APLICABLES A SU JURISDICCION Y/O FUNCIONES</w:t>
            </w:r>
          </w:p>
        </w:tc>
      </w:tr>
      <w:tr w:rsidR="00333DD6" w:rsidRPr="002167B1" w:rsidTr="00333DD6">
        <w:tc>
          <w:tcPr>
            <w:tcW w:w="565" w:type="dxa"/>
            <w:vMerge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1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3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74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2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333DD6" w:rsidRPr="002167B1" w:rsidTr="00333DD6">
        <w:tc>
          <w:tcPr>
            <w:tcW w:w="565" w:type="dxa"/>
            <w:vMerge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1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3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74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2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333DD6" w:rsidRPr="002167B1" w:rsidTr="00333DD6">
        <w:tc>
          <w:tcPr>
            <w:tcW w:w="565" w:type="dxa"/>
            <w:vMerge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1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3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74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2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333DD6" w:rsidRPr="002167B1" w:rsidTr="00333DD6">
        <w:tc>
          <w:tcPr>
            <w:tcW w:w="565" w:type="dxa"/>
            <w:vMerge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1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3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674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49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2" w:type="dxa"/>
          </w:tcPr>
          <w:p w:rsidR="00333DD6" w:rsidRPr="002167B1" w:rsidRDefault="00333DD6" w:rsidP="009D7863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9D7863" w:rsidRPr="002167B1" w:rsidRDefault="009D7863" w:rsidP="009D786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:rsidR="009D7863" w:rsidRPr="009D7863" w:rsidRDefault="009D7863" w:rsidP="006A5C3D">
      <w:pPr>
        <w:pStyle w:val="Prrafodelista"/>
        <w:spacing w:after="0" w:line="240" w:lineRule="auto"/>
        <w:jc w:val="both"/>
        <w:rPr>
          <w:rFonts w:ascii="Arial Narrow" w:hAnsi="Arial Narrow" w:cs="Arial"/>
        </w:rPr>
      </w:pPr>
    </w:p>
    <w:p w:rsidR="006A5C3D" w:rsidRPr="009807F0" w:rsidRDefault="006A5C3D" w:rsidP="00690006">
      <w:pPr>
        <w:spacing w:after="0" w:line="240" w:lineRule="auto"/>
        <w:jc w:val="both"/>
        <w:rPr>
          <w:rFonts w:ascii="Arial Narrow" w:hAnsi="Arial Narrow" w:cs="Arial"/>
        </w:rPr>
      </w:pPr>
    </w:p>
    <w:p w:rsidR="00690006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9807F0">
        <w:rPr>
          <w:rFonts w:ascii="Arial Narrow" w:hAnsi="Arial Narrow" w:cs="Arial"/>
          <w:b/>
        </w:rPr>
        <w:t xml:space="preserve">Paso 3: </w:t>
      </w:r>
      <w:r w:rsidR="00333DD6">
        <w:rPr>
          <w:rFonts w:ascii="Arial Narrow" w:hAnsi="Arial Narrow" w:cs="Arial"/>
          <w:b/>
        </w:rPr>
        <w:t>Priorización Individual</w:t>
      </w:r>
    </w:p>
    <w:p w:rsidR="00333DD6" w:rsidRDefault="00333DD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333DD6" w:rsidRDefault="00333DD6" w:rsidP="00333DD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 xml:space="preserve">Se invita a los miembros del grupo a que revisen </w:t>
      </w:r>
      <w:r>
        <w:rPr>
          <w:rFonts w:ascii="Arial Narrow" w:hAnsi="Arial Narrow" w:cs="Arial"/>
        </w:rPr>
        <w:t>las fichas con criterios de priorización</w:t>
      </w:r>
      <w:r w:rsidR="006A5C3D">
        <w:rPr>
          <w:rFonts w:ascii="Arial Narrow" w:hAnsi="Arial Narrow" w:cs="Arial"/>
        </w:rPr>
        <w:t xml:space="preserve"> y las matrices anteriores.</w:t>
      </w:r>
    </w:p>
    <w:p w:rsidR="006A5C3D" w:rsidRPr="009807F0" w:rsidRDefault="006A5C3D" w:rsidP="006A5C3D">
      <w:pPr>
        <w:pStyle w:val="Prrafodelista"/>
        <w:spacing w:after="0" w:line="240" w:lineRule="auto"/>
        <w:jc w:val="both"/>
        <w:rPr>
          <w:rFonts w:ascii="Arial Narrow" w:hAnsi="Arial Narrow" w:cs="Arial"/>
        </w:rPr>
      </w:pPr>
    </w:p>
    <w:p w:rsidR="00333DD6" w:rsidRDefault="00333DD6" w:rsidP="00333DD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 les explica la metodología para la votación que pueden ser: </w:t>
      </w:r>
    </w:p>
    <w:p w:rsidR="00333DD6" w:rsidRDefault="00333DD6" w:rsidP="00333DD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 alcanza balotas en las que cada participante tiene opción de priorizar 3 indicadores, asignando el grado de prioridad: MUY ALTO, ALTO, MEDIO o BAJO. El facilitador recoge las balotas y una a una en la matriz de priorización va colocando la votación para cada indicador y al final hace la sumatoria de los votos para cada indicador. La ventaja de esta metodología es que se emplea menos tiempo y la votación no es influenciada por los demás</w:t>
      </w:r>
    </w:p>
    <w:p w:rsidR="00333DD6" w:rsidRDefault="00333DD6" w:rsidP="00333DD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A cada participante se le pida que se acerque a la matriz de priorización y priorice 3 indicadores, asignando el grado de prioridad: MUY ALTO, ALTO, MEDIO o BAJO. Al final el facilitador hace la sumatoria de los votos para cada indicador. Requiere más tiempo y algunos participantes pueden influenciarse por el voto precedente.</w:t>
      </w:r>
    </w:p>
    <w:p w:rsidR="00333DD6" w:rsidRPr="009807F0" w:rsidRDefault="00333DD6" w:rsidP="00333DD6">
      <w:pPr>
        <w:pStyle w:val="Prrafodelista"/>
        <w:spacing w:after="0" w:line="240" w:lineRule="auto"/>
        <w:ind w:left="1080"/>
        <w:jc w:val="both"/>
        <w:rPr>
          <w:rFonts w:ascii="Arial Narrow" w:hAnsi="Arial Narrow" w:cs="Arial"/>
        </w:rPr>
      </w:pPr>
    </w:p>
    <w:p w:rsidR="00690006" w:rsidRPr="009807F0" w:rsidRDefault="00690006" w:rsidP="00690006">
      <w:pPr>
        <w:pStyle w:val="Prrafodelista"/>
        <w:spacing w:after="0" w:line="240" w:lineRule="auto"/>
        <w:jc w:val="both"/>
        <w:rPr>
          <w:rFonts w:ascii="Arial Narrow" w:hAnsi="Arial Narrow" w:cs="Arial"/>
        </w:rPr>
      </w:pPr>
    </w:p>
    <w:p w:rsidR="006A5C3D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9807F0">
        <w:rPr>
          <w:rFonts w:ascii="Arial Narrow" w:hAnsi="Arial Narrow" w:cs="Arial"/>
          <w:b/>
        </w:rPr>
        <w:t xml:space="preserve">Paso 4: </w:t>
      </w:r>
      <w:r w:rsidR="006A5C3D">
        <w:rPr>
          <w:rFonts w:ascii="Arial Narrow" w:hAnsi="Arial Narrow" w:cs="Arial"/>
          <w:b/>
        </w:rPr>
        <w:t>Priorización Consensuada</w:t>
      </w:r>
      <w:r w:rsidRPr="009807F0">
        <w:rPr>
          <w:rFonts w:ascii="Arial Narrow" w:hAnsi="Arial Narrow" w:cs="Arial"/>
          <w:b/>
        </w:rPr>
        <w:t xml:space="preserve"> </w:t>
      </w:r>
    </w:p>
    <w:p w:rsidR="00752664" w:rsidRDefault="006A5C3D" w:rsidP="006A5C3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 xml:space="preserve">A continuación el facilitador </w:t>
      </w:r>
      <w:r w:rsidR="00752664">
        <w:rPr>
          <w:rFonts w:ascii="Arial Narrow" w:hAnsi="Arial Narrow" w:cs="Arial"/>
        </w:rPr>
        <w:t xml:space="preserve">lee los resultados de la priorización y </w:t>
      </w:r>
      <w:r w:rsidRPr="009807F0">
        <w:rPr>
          <w:rFonts w:ascii="Arial Narrow" w:hAnsi="Arial Narrow" w:cs="Arial"/>
        </w:rPr>
        <w:t>pregunta: ¿</w:t>
      </w:r>
      <w:r>
        <w:rPr>
          <w:rFonts w:ascii="Arial Narrow" w:hAnsi="Arial Narrow" w:cs="Arial"/>
        </w:rPr>
        <w:t xml:space="preserve">están de acuerdo con </w:t>
      </w:r>
      <w:r w:rsidR="00752664">
        <w:rPr>
          <w:rFonts w:ascii="Arial Narrow" w:hAnsi="Arial Narrow" w:cs="Arial"/>
        </w:rPr>
        <w:t>el resultado de la</w:t>
      </w:r>
      <w:r>
        <w:rPr>
          <w:rFonts w:ascii="Arial Narrow" w:hAnsi="Arial Narrow" w:cs="Arial"/>
        </w:rPr>
        <w:t xml:space="preserve"> priorización</w:t>
      </w:r>
      <w:r w:rsidRPr="009807F0">
        <w:rPr>
          <w:rFonts w:ascii="Arial Narrow" w:hAnsi="Arial Narrow" w:cs="Arial"/>
        </w:rPr>
        <w:t>?</w:t>
      </w:r>
      <w:r w:rsidR="00752664">
        <w:rPr>
          <w:rFonts w:ascii="Arial Narrow" w:hAnsi="Arial Narrow" w:cs="Arial"/>
        </w:rPr>
        <w:t xml:space="preserve"> y lleva a votación simple a mano alzada. Si todos están de acuerdo queda la priorización, si no es así se continúa con el siguiente paso.</w:t>
      </w:r>
    </w:p>
    <w:p w:rsidR="006A5C3D" w:rsidRPr="00752664" w:rsidRDefault="00752664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Se </w:t>
      </w:r>
      <w:r w:rsidRPr="009807F0">
        <w:rPr>
          <w:rFonts w:ascii="Arial Narrow" w:hAnsi="Arial Narrow" w:cs="Arial"/>
        </w:rPr>
        <w:t xml:space="preserve">genera una lluvia de ideas </w:t>
      </w:r>
      <w:r w:rsidRPr="00752664">
        <w:rPr>
          <w:rFonts w:ascii="Arial Narrow" w:hAnsi="Arial Narrow" w:cs="Arial"/>
        </w:rPr>
        <w:t>sugiriendo nuevo orden, una propuesta por tarjeta, se coloca las tarjetas en un papeló</w:t>
      </w:r>
      <w:r>
        <w:rPr>
          <w:rFonts w:ascii="Arial Narrow" w:hAnsi="Arial Narrow" w:cs="Arial"/>
        </w:rPr>
        <w:t>grafo, de ser necesario quién produjo la tarjeta tiene dos minutos para sustentar su posición.</w:t>
      </w:r>
    </w:p>
    <w:p w:rsidR="00752664" w:rsidRPr="00752664" w:rsidRDefault="00752664" w:rsidP="0069000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Se arma una nueva priorización y se vota.</w:t>
      </w:r>
    </w:p>
    <w:p w:rsidR="006A5C3D" w:rsidRDefault="006A5C3D" w:rsidP="00690006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690006" w:rsidRPr="009807F0" w:rsidRDefault="006A5C3D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Paso 5: </w:t>
      </w:r>
      <w:r w:rsidR="00752664">
        <w:rPr>
          <w:rFonts w:ascii="Arial Narrow" w:hAnsi="Arial Narrow" w:cs="Arial"/>
          <w:b/>
        </w:rPr>
        <w:t>Plenaria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690006" w:rsidRPr="009807F0" w:rsidRDefault="00690006" w:rsidP="00690006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>Cada grupo expone el trabajo grupal realizado.</w:t>
      </w:r>
    </w:p>
    <w:p w:rsidR="00690006" w:rsidRPr="009807F0" w:rsidRDefault="00690006" w:rsidP="00690006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>Luego hay una ronda breve de acotaciones a los trabajos grupales, que el equipo técnico toma nota, para su incorporación en la sistematización</w:t>
      </w:r>
    </w:p>
    <w:p w:rsidR="00690006" w:rsidRPr="009807F0" w:rsidRDefault="00690006" w:rsidP="00690006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>De haber una intervención  en clara contraposición al trabajo del grupo, se pone a consideración del pleno.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  <w:b/>
          <w:highlight w:val="yellow"/>
        </w:rPr>
      </w:pP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9807F0">
        <w:rPr>
          <w:rFonts w:ascii="Arial Narrow" w:hAnsi="Arial Narrow" w:cs="Arial"/>
          <w:b/>
        </w:rPr>
        <w:t xml:space="preserve">Paso 5: Sistematización 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  <w:r w:rsidRPr="009807F0">
        <w:rPr>
          <w:rFonts w:ascii="Arial Narrow" w:hAnsi="Arial Narrow" w:cs="Arial"/>
        </w:rPr>
        <w:t xml:space="preserve">En gabinete el Equipo Técnico consolida la información del Taller </w:t>
      </w:r>
      <w:r w:rsidR="00752664">
        <w:rPr>
          <w:rFonts w:ascii="Arial Narrow" w:hAnsi="Arial Narrow" w:cs="Arial"/>
        </w:rPr>
        <w:t xml:space="preserve">usando las mismas </w:t>
      </w:r>
      <w:r w:rsidRPr="009807F0">
        <w:rPr>
          <w:rFonts w:ascii="Arial Narrow" w:hAnsi="Arial Narrow" w:cs="Arial"/>
        </w:rPr>
        <w:t xml:space="preserve"> matrices.</w:t>
      </w:r>
    </w:p>
    <w:p w:rsidR="00690006" w:rsidRPr="009807F0" w:rsidRDefault="00690006" w:rsidP="00690006">
      <w:pPr>
        <w:spacing w:after="0" w:line="240" w:lineRule="auto"/>
        <w:jc w:val="both"/>
        <w:rPr>
          <w:rFonts w:ascii="Arial Narrow" w:hAnsi="Arial Narrow" w:cs="Arial"/>
        </w:rPr>
      </w:pPr>
    </w:p>
    <w:sectPr w:rsidR="00690006" w:rsidRPr="009807F0" w:rsidSect="000F56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325" w:rsidRDefault="001F4325" w:rsidP="00A524F6">
      <w:pPr>
        <w:spacing w:after="0" w:line="240" w:lineRule="auto"/>
      </w:pPr>
      <w:r>
        <w:separator/>
      </w:r>
    </w:p>
  </w:endnote>
  <w:endnote w:type="continuationSeparator" w:id="0">
    <w:p w:rsidR="001F4325" w:rsidRDefault="001F4325" w:rsidP="00A5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325" w:rsidRDefault="001F4325" w:rsidP="00A524F6">
      <w:pPr>
        <w:spacing w:after="0" w:line="240" w:lineRule="auto"/>
      </w:pPr>
      <w:r>
        <w:separator/>
      </w:r>
    </w:p>
  </w:footnote>
  <w:footnote w:type="continuationSeparator" w:id="0">
    <w:p w:rsidR="001F4325" w:rsidRDefault="001F4325" w:rsidP="00A52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45A9A"/>
    <w:multiLevelType w:val="hybridMultilevel"/>
    <w:tmpl w:val="02F82B08"/>
    <w:lvl w:ilvl="0" w:tplc="8AC4FA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3320F"/>
    <w:multiLevelType w:val="hybridMultilevel"/>
    <w:tmpl w:val="4D1EE26C"/>
    <w:lvl w:ilvl="0" w:tplc="5D22762C">
      <w:start w:val="2"/>
      <w:numFmt w:val="bullet"/>
      <w:lvlText w:val="-"/>
      <w:lvlJc w:val="left"/>
      <w:pPr>
        <w:ind w:left="2149" w:hanging="360"/>
      </w:pPr>
      <w:rPr>
        <w:rFonts w:ascii="Arial Narrow" w:eastAsiaTheme="minorEastAsia" w:hAnsi="Arial Narrow" w:cs="Arial" w:hint="default"/>
      </w:rPr>
    </w:lvl>
    <w:lvl w:ilvl="1" w:tplc="2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7D0A74"/>
    <w:multiLevelType w:val="hybridMultilevel"/>
    <w:tmpl w:val="45867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34E5D"/>
    <w:multiLevelType w:val="hybridMultilevel"/>
    <w:tmpl w:val="02C20F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179EE"/>
    <w:multiLevelType w:val="hybridMultilevel"/>
    <w:tmpl w:val="E9027FF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B23605D"/>
    <w:multiLevelType w:val="hybridMultilevel"/>
    <w:tmpl w:val="443E79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594"/>
    <w:rsid w:val="00075B60"/>
    <w:rsid w:val="000F5640"/>
    <w:rsid w:val="001364BB"/>
    <w:rsid w:val="001F4325"/>
    <w:rsid w:val="002167B1"/>
    <w:rsid w:val="00221E85"/>
    <w:rsid w:val="00333DD6"/>
    <w:rsid w:val="003D2594"/>
    <w:rsid w:val="003F2774"/>
    <w:rsid w:val="00420F20"/>
    <w:rsid w:val="00430177"/>
    <w:rsid w:val="00487A72"/>
    <w:rsid w:val="005D11F8"/>
    <w:rsid w:val="00632EA6"/>
    <w:rsid w:val="00680108"/>
    <w:rsid w:val="00690006"/>
    <w:rsid w:val="006A5C3D"/>
    <w:rsid w:val="006E5A94"/>
    <w:rsid w:val="006F53B0"/>
    <w:rsid w:val="00746C99"/>
    <w:rsid w:val="00752664"/>
    <w:rsid w:val="00796094"/>
    <w:rsid w:val="007F0CC1"/>
    <w:rsid w:val="007F5C04"/>
    <w:rsid w:val="0085721F"/>
    <w:rsid w:val="00866D61"/>
    <w:rsid w:val="008C16CC"/>
    <w:rsid w:val="009323DB"/>
    <w:rsid w:val="009719B6"/>
    <w:rsid w:val="009D7863"/>
    <w:rsid w:val="009E23E6"/>
    <w:rsid w:val="00A524F6"/>
    <w:rsid w:val="00A5267D"/>
    <w:rsid w:val="00C12710"/>
    <w:rsid w:val="00E61F0E"/>
    <w:rsid w:val="00F3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0006"/>
    <w:pPr>
      <w:ind w:left="720"/>
      <w:contextualSpacing/>
    </w:pPr>
  </w:style>
  <w:style w:type="table" w:styleId="Tablaconcuadrcula">
    <w:name w:val="Table Grid"/>
    <w:basedOn w:val="Tablanormal"/>
    <w:uiPriority w:val="59"/>
    <w:rsid w:val="00690006"/>
    <w:pPr>
      <w:spacing w:after="0" w:line="240" w:lineRule="auto"/>
    </w:pPr>
    <w:rPr>
      <w:rFonts w:eastAsiaTheme="minorEastAsia"/>
      <w:lang w:eastAsia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2">
    <w:name w:val="Light Shading Accent 2"/>
    <w:basedOn w:val="Tablanormal"/>
    <w:uiPriority w:val="60"/>
    <w:rsid w:val="00A5267D"/>
    <w:pPr>
      <w:spacing w:after="0" w:line="240" w:lineRule="auto"/>
    </w:pPr>
    <w:rPr>
      <w:rFonts w:eastAsiaTheme="minorEastAsia"/>
      <w:color w:val="943634" w:themeColor="accent2" w:themeShade="BF"/>
      <w:lang w:eastAsia="es-P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ecxmsonormal">
    <w:name w:val="ecxmsonormal"/>
    <w:basedOn w:val="Normal"/>
    <w:rsid w:val="007F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24F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524F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524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0006"/>
    <w:pPr>
      <w:ind w:left="720"/>
      <w:contextualSpacing/>
    </w:pPr>
  </w:style>
  <w:style w:type="table" w:styleId="Tablaconcuadrcula">
    <w:name w:val="Table Grid"/>
    <w:basedOn w:val="Tablanormal"/>
    <w:uiPriority w:val="59"/>
    <w:rsid w:val="00690006"/>
    <w:pPr>
      <w:spacing w:after="0" w:line="240" w:lineRule="auto"/>
    </w:pPr>
    <w:rPr>
      <w:rFonts w:eastAsiaTheme="minorEastAsia"/>
      <w:lang w:eastAsia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2">
    <w:name w:val="Light Shading Accent 2"/>
    <w:basedOn w:val="Tablanormal"/>
    <w:uiPriority w:val="60"/>
    <w:rsid w:val="00A5267D"/>
    <w:pPr>
      <w:spacing w:after="0" w:line="240" w:lineRule="auto"/>
    </w:pPr>
    <w:rPr>
      <w:rFonts w:eastAsiaTheme="minorEastAsia"/>
      <w:color w:val="943634" w:themeColor="accent2" w:themeShade="BF"/>
      <w:lang w:eastAsia="es-P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ecxmsonormal">
    <w:name w:val="ecxmsonormal"/>
    <w:basedOn w:val="Normal"/>
    <w:rsid w:val="007F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24F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524F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524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CCF0-0165-4E9D-BA0D-6C428506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Maritza</dc:creator>
  <cp:lastModifiedBy>hmansilla</cp:lastModifiedBy>
  <cp:revision>4</cp:revision>
  <cp:lastPrinted>2012-07-11T20:02:00Z</cp:lastPrinted>
  <dcterms:created xsi:type="dcterms:W3CDTF">2012-07-11T20:15:00Z</dcterms:created>
  <dcterms:modified xsi:type="dcterms:W3CDTF">2012-08-08T22:52:00Z</dcterms:modified>
</cp:coreProperties>
</file>